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500" w:lineRule="exact"/>
        <w:jc w:val="both"/>
        <w:rPr>
          <w:rFonts w:hint="default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附件2：</w:t>
      </w:r>
    </w:p>
    <w:p>
      <w:pPr>
        <w:widowControl/>
        <w:spacing w:before="156" w:beforeLines="50" w:after="156" w:afterLines="50" w:line="500" w:lineRule="exact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海南省技师学院2023年公开招聘工作人员</w:t>
      </w:r>
    </w:p>
    <w:p>
      <w:pPr>
        <w:widowControl/>
        <w:spacing w:before="156" w:beforeLines="50" w:after="156" w:afterLines="50" w:line="500" w:lineRule="exact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面试参考教材、参考设备</w:t>
      </w:r>
    </w:p>
    <w:tbl>
      <w:tblPr>
        <w:tblStyle w:val="6"/>
        <w:tblW w:w="84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34"/>
        <w:gridCol w:w="4501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6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</w:rPr>
              <w:t>新能源汽车专业教师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501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16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highlight w:val="none"/>
              </w:rPr>
              <w:t>课堂试讲</w:t>
            </w:r>
          </w:p>
        </w:tc>
        <w:tc>
          <w:tcPr>
            <w:tcW w:w="4501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《新能源汽车充电系统检测与维修》，中国劳动社会保障出版社，ISBN9787516749302</w:t>
            </w:r>
          </w:p>
          <w:p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16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</w:rPr>
              <w:t>答辩</w:t>
            </w:r>
          </w:p>
        </w:tc>
        <w:tc>
          <w:tcPr>
            <w:tcW w:w="4501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根据现场给定题本进行答辩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16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4"/>
              </w:rPr>
              <w:t>专业技能操作</w:t>
            </w:r>
          </w:p>
        </w:tc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设备及型号：</w:t>
            </w:r>
          </w:p>
          <w:p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比亚迪秦EV202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款4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0km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 xml:space="preserve"> 冠军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版及维修手册</w:t>
            </w:r>
          </w:p>
          <w:p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元征检测仪X-431PAD-V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60分钟</w:t>
            </w:r>
          </w:p>
        </w:tc>
      </w:tr>
    </w:tbl>
    <w:p>
      <w:pPr>
        <w:sectPr>
          <w:footerReference r:id="rId3" w:type="default"/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2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934"/>
        <w:gridCol w:w="4554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6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</w:rPr>
              <w:t>汽车专业教师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55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06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55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《汽车底盘构造与维修（第二版）》，中国劳动社会保障出版社，ISBN9787516713310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6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55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根据现场给定题本进行答辩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6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4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设备及型号：</w:t>
            </w:r>
          </w:p>
          <w:p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丰田威驰2019款CVT1.5L及维修手册</w:t>
            </w:r>
          </w:p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元征检测仪X-431PAD-V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60分钟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7680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38"/>
        <w:gridCol w:w="414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8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计算机专业教师</w:t>
            </w:r>
          </w:p>
        </w:tc>
        <w:tc>
          <w:tcPr>
            <w:tcW w:w="838" w:type="dxa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面试参考教材、参考设备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028" w:type="dxa"/>
            <w:vMerge w:val="continue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课堂试讲</w:t>
            </w:r>
          </w:p>
        </w:tc>
        <w:tc>
          <w:tcPr>
            <w:tcW w:w="4147" w:type="dxa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《网络服务器搭建、配置与管理——Linux版（第2版）》，人民邮电出版社，ISBN9787115347176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28" w:type="dxa"/>
            <w:vMerge w:val="continue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答辩</w:t>
            </w:r>
          </w:p>
        </w:tc>
        <w:tc>
          <w:tcPr>
            <w:tcW w:w="41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根据现场给定题本进行答辩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028" w:type="dxa"/>
            <w:vMerge w:val="continue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专业技能操作</w:t>
            </w:r>
          </w:p>
        </w:tc>
        <w:tc>
          <w:tcPr>
            <w:tcW w:w="4147" w:type="dxa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设备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台式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电脑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180分钟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2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92"/>
        <w:gridCol w:w="4468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7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平面设计专业教学教辅人员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68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面试参考教材、参考设备</w:t>
            </w:r>
          </w:p>
        </w:tc>
        <w:tc>
          <w:tcPr>
            <w:tcW w:w="16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17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课堂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试讲</w:t>
            </w:r>
          </w:p>
        </w:tc>
        <w:tc>
          <w:tcPr>
            <w:tcW w:w="4468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《包装设计》，中国劳动社会保障出版社，ISBN9787516713150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答辩</w:t>
            </w:r>
          </w:p>
        </w:tc>
        <w:tc>
          <w:tcPr>
            <w:tcW w:w="4468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根据现场给定题本进行答辩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1177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专业技能操作</w:t>
            </w:r>
          </w:p>
        </w:tc>
        <w:tc>
          <w:tcPr>
            <w:tcW w:w="44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设备:台式电脑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180分钟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4456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自动化专业教师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456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面试参考教材、参考设备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试讲</w:t>
            </w:r>
          </w:p>
        </w:tc>
        <w:tc>
          <w:tcPr>
            <w:tcW w:w="4456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《电力拖动控制线路与技能训练（第六版）》，中国劳动社会保障出版社，ISBN9787516747940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456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根据现场给定题本进行答辩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专业技能操作</w:t>
            </w:r>
          </w:p>
        </w:tc>
        <w:tc>
          <w:tcPr>
            <w:tcW w:w="44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设备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元件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及型号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sz w:val="24"/>
              </w:rPr>
              <w:t>断路器 3P+N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4"/>
              </w:rPr>
              <w:t xml:space="preserve">三联按钮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sz w:val="24"/>
              </w:rPr>
              <w:t>交流接触器 CJX2-0910、辅助触头 F4-22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4.</w:t>
            </w:r>
            <w:r>
              <w:rPr>
                <w:rFonts w:hint="eastAsia" w:ascii="黑体" w:hAnsi="黑体" w:eastAsia="黑体" w:cs="黑体"/>
                <w:sz w:val="24"/>
              </w:rPr>
              <w:t>通电延时定时器AC380V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sz w:val="24"/>
              </w:rPr>
              <w:t>热继电器 JR36-20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150分钟</w:t>
            </w:r>
          </w:p>
        </w:tc>
      </w:tr>
    </w:tbl>
    <w:p>
      <w:pPr>
        <w:rPr>
          <w:rFonts w:hint="eastAsia" w:eastAsia="宋体"/>
          <w:lang w:eastAsia="zh-CN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4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4607"/>
        <w:gridCol w:w="1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电子专业教师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607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面试参考教材、参考设备</w:t>
            </w:r>
          </w:p>
        </w:tc>
        <w:tc>
          <w:tcPr>
            <w:tcW w:w="16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试讲</w:t>
            </w:r>
          </w:p>
        </w:tc>
        <w:tc>
          <w:tcPr>
            <w:tcW w:w="4607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《电子技术基础（第六版）》，中国劳动社会保障出版社，ISBN9787516748107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607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根据现场给定题本进行答辩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专业技能操作</w:t>
            </w:r>
          </w:p>
        </w:tc>
        <w:tc>
          <w:tcPr>
            <w:tcW w:w="4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设备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及工具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直流可调稳压电源（0-15V）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优利德函数信号发生器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优利德双通道数字示波器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150分钟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4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624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</w:rPr>
              <w:t>音乐专业教师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62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62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spacing w:line="400" w:lineRule="exact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《幼儿歌曲边弹边唱（第2版）》，中国劳动社会保障出版社，ISBN9787516745236</w:t>
            </w:r>
          </w:p>
          <w:p>
            <w:pPr>
              <w:widowControl/>
              <w:spacing w:line="400" w:lineRule="exact"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62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根据现场给定题本进行答辩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4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参考设备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：钢琴一台，其他乐器考生自备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4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495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</w:rPr>
              <w:t>舞蹈专业教师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495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7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495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《幼儿教师舞蹈基础》,中国劳动社会保障出版社，ISBN9787516745823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495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根据现场给定题本进行答辩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44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1.参考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设备：移动音响一部</w:t>
            </w:r>
          </w:p>
          <w:p>
            <w:pPr>
              <w:widowControl/>
              <w:spacing w:line="320" w:lineRule="exac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考生自备服装和U盘MP3格式音乐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16分钟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5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701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</w:rPr>
              <w:t>旅游酒店专业教师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701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highlight w:val="none"/>
              </w:rPr>
              <w:t>课堂试讲</w:t>
            </w:r>
          </w:p>
        </w:tc>
        <w:tc>
          <w:tcPr>
            <w:tcW w:w="4701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spacing w:line="400" w:lineRule="exact"/>
              <w:rPr>
                <w:rFonts w:hint="eastAsia" w:ascii="黑体" w:hAnsi="黑体" w:eastAsia="黑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《饭店管理基础知识（第三版）》，中国劳动社会保障出版社，ISBN 9787516725603</w:t>
            </w:r>
          </w:p>
          <w:p>
            <w:pPr>
              <w:widowControl/>
              <w:spacing w:line="400" w:lineRule="exact"/>
              <w:rPr>
                <w:rFonts w:hint="eastAsia" w:ascii="黑体" w:hAnsi="黑体" w:eastAsia="黑体" w:cs="宋体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701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4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设备：</w:t>
            </w:r>
          </w:p>
          <w:p>
            <w:pPr>
              <w:widowControl/>
              <w:spacing w:line="360" w:lineRule="exact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客房服务设备</w:t>
            </w:r>
          </w:p>
          <w:p>
            <w:pPr>
              <w:widowControl/>
              <w:spacing w:line="360" w:lineRule="exact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展览讲解服务设备</w:t>
            </w:r>
          </w:p>
          <w:p>
            <w:pPr>
              <w:widowControl/>
              <w:spacing w:line="360" w:lineRule="exact"/>
              <w:ind w:left="-210" w:leftChars="-100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4394"/>
        <w:gridCol w:w="1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历史教师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面试参考教材、参考设备</w:t>
            </w:r>
          </w:p>
        </w:tc>
        <w:tc>
          <w:tcPr>
            <w:tcW w:w="16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试讲</w:t>
            </w:r>
          </w:p>
        </w:tc>
        <w:tc>
          <w:tcPr>
            <w:tcW w:w="439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spacing w:line="400" w:lineRule="exac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《历史（基础模块）中国历史》，高等教育出版社，</w:t>
            </w:r>
            <w:r>
              <w:rPr>
                <w:rFonts w:ascii="黑体" w:hAnsi="黑体" w:eastAsia="黑体" w:cs="宋体"/>
                <w:color w:val="auto"/>
                <w:kern w:val="0"/>
                <w:highlight w:val="none"/>
              </w:rPr>
              <w:t>ISBN</w:t>
            </w:r>
            <w:r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  <w:t>9787040609127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答辩</w:t>
            </w:r>
          </w:p>
        </w:tc>
        <w:tc>
          <w:tcPr>
            <w:tcW w:w="439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根据现场给定题本进行答辩</w:t>
            </w:r>
          </w:p>
        </w:tc>
        <w:tc>
          <w:tcPr>
            <w:tcW w:w="16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15分钟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4319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语文教师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319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highlight w:val="none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highlight w:val="none"/>
              </w:rPr>
              <w:t>试讲</w:t>
            </w:r>
          </w:p>
        </w:tc>
        <w:tc>
          <w:tcPr>
            <w:tcW w:w="4319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ascii="等线" w:hAnsi="等线" w:eastAsia="等线" w:cs="等线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《语文 (基础模块)》(上册)，高等教育出版社，ISBN9787040609158(统编教材）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答辩</w:t>
            </w:r>
          </w:p>
        </w:tc>
        <w:tc>
          <w:tcPr>
            <w:tcW w:w="4319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根据现场给定题本进行答辩</w:t>
            </w: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15分钟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4369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思政教师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369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面试参考教材、参考设备</w:t>
            </w:r>
          </w:p>
        </w:tc>
        <w:tc>
          <w:tcPr>
            <w:tcW w:w="17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试讲</w:t>
            </w:r>
          </w:p>
        </w:tc>
        <w:tc>
          <w:tcPr>
            <w:tcW w:w="4369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教材及版本：</w:t>
            </w:r>
          </w:p>
          <w:p>
            <w:pPr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《思想政治（基础模块）》——中国特色社会主义，高等教育出版社，ISBN9787040609073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答辩</w:t>
            </w:r>
          </w:p>
        </w:tc>
        <w:tc>
          <w:tcPr>
            <w:tcW w:w="4369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根据现场给定题本进行答辩</w:t>
            </w:r>
          </w:p>
        </w:tc>
        <w:tc>
          <w:tcPr>
            <w:tcW w:w="17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15分钟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4331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</w:rPr>
              <w:t>体育教师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4331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</w:rPr>
              <w:t>面试参考教材、参考设备</w:t>
            </w:r>
          </w:p>
        </w:tc>
        <w:tc>
          <w:tcPr>
            <w:tcW w:w="1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</w:rPr>
              <w:t>试讲1</w:t>
            </w:r>
            <w:r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4331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课堂试讲1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教室理论课堂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：</w:t>
            </w:r>
          </w:p>
          <w:p>
            <w:pPr>
              <w:widowControl/>
              <w:spacing w:line="400" w:lineRule="exact"/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spacing w:line="400" w:lineRule="exact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《体育与健康》（第2版），中国劳动社会保障出版社，ISBN9787516732397</w:t>
            </w:r>
          </w:p>
          <w:p>
            <w:pPr>
              <w:widowControl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</w:rPr>
              <w:t>答辩</w:t>
            </w:r>
          </w:p>
        </w:tc>
        <w:tc>
          <w:tcPr>
            <w:tcW w:w="4331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根据现场给定题本进行答辩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4"/>
              </w:rPr>
              <w:t>课堂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4"/>
              </w:rPr>
              <w:t>试讲2</w:t>
            </w:r>
          </w:p>
        </w:tc>
        <w:tc>
          <w:tcPr>
            <w:tcW w:w="4331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课堂试讲2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>运动场课堂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：</w:t>
            </w:r>
          </w:p>
          <w:p>
            <w:pPr>
              <w:widowControl/>
              <w:spacing w:line="400" w:lineRule="exact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red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考场器材配备：篮球、排球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足球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，其他项目器材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考生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自带。</w:t>
            </w:r>
          </w:p>
          <w:p>
            <w:pPr>
              <w:widowControl/>
              <w:spacing w:line="400" w:lineRule="exact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15分钟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55"/>
        <w:gridCol w:w="5048"/>
        <w:gridCol w:w="1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烹饪专业教学辅助人员</w:t>
            </w:r>
          </w:p>
        </w:tc>
        <w:tc>
          <w:tcPr>
            <w:tcW w:w="955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5048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试讲</w:t>
            </w:r>
          </w:p>
        </w:tc>
        <w:tc>
          <w:tcPr>
            <w:tcW w:w="5048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ind w:firstLine="33" w:firstLineChars="14"/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spacing w:line="400" w:lineRule="exact"/>
              <w:ind w:firstLine="33" w:firstLineChars="14"/>
              <w:rPr>
                <w:rFonts w:hint="eastAsia" w:ascii="仿宋_GB2312" w:hAnsi="仿宋_GB2312" w:eastAsia="黑体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《烹饪概论（第四版）》，高等教育出版社，ISBN9787040523331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5048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根据现场给定题本进行答辩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专业技能操作</w:t>
            </w:r>
          </w:p>
        </w:tc>
        <w:tc>
          <w:tcPr>
            <w:tcW w:w="50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.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>中餐参考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设备：炒炉、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>炒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锅、锅勺、锅铲、冰箱、砧板、三层蒸柜、片刀、砍刀、椭圆形碟（10寸、12寸）、圆形碟（8寸、12寸）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eastAsia="zh-CN"/>
              </w:rPr>
              <w:t>西餐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>参考设备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eastAsia="zh-CN"/>
              </w:rPr>
              <w:t>：西式炉灶、万能蒸烤箱、破壁机、砧板、西式主厨刀、西式圆盘、西式汤碗。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120分钟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9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39"/>
        <w:gridCol w:w="5353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面点专业教学辅助人员</w:t>
            </w:r>
          </w:p>
        </w:tc>
        <w:tc>
          <w:tcPr>
            <w:tcW w:w="739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5353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</w:t>
            </w:r>
          </w:p>
          <w:p>
            <w:pPr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试讲</w:t>
            </w:r>
          </w:p>
        </w:tc>
        <w:tc>
          <w:tcPr>
            <w:tcW w:w="5353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《烹饪概论（第四版）》，高等教育出版社，ISBN9787040523331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5353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根据现场给定题本进行答辩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53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default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参考设备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：三层电烤箱，冷藏冰柜，四眼明火灶，多功能搅拌机，厨师机，醒发箱，蒸炉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炒炉、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lang w:val="en-US" w:eastAsia="zh-CN"/>
              </w:rPr>
              <w:t>炒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</w:rPr>
              <w:t>锅</w:t>
            </w:r>
          </w:p>
          <w:p>
            <w:pPr>
              <w:widowControl/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120分钟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479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</w:rPr>
              <w:t>珠宝设计与制作专业教学辅助人员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479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highlight w:val="none"/>
              </w:rPr>
              <w:t>课堂试讲</w:t>
            </w:r>
          </w:p>
        </w:tc>
        <w:tc>
          <w:tcPr>
            <w:tcW w:w="4479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</w:rPr>
              <w:t>《首饰制作技法》,中国轻工业出版社，ISBN9787501997336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479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44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设备：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压条机、拉丝机、氧焊机、电磨机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210分钟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9"/>
        <w:gridCol w:w="481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财务专技岗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面试参考教材、参考设备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4"/>
                <w:szCs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专业技能测试</w:t>
            </w:r>
          </w:p>
        </w:tc>
        <w:tc>
          <w:tcPr>
            <w:tcW w:w="48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>配备设备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：计算器</w:t>
            </w:r>
          </w:p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90分钟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现场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答辩</w:t>
            </w:r>
          </w:p>
        </w:tc>
        <w:tc>
          <w:tcPr>
            <w:tcW w:w="48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根据现场给定题本进行答辩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20分钟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4489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智能制造教师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489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面试参考教材、参考设备</w:t>
            </w:r>
          </w:p>
        </w:tc>
        <w:tc>
          <w:tcPr>
            <w:tcW w:w="1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highlight w:val="none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highlight w:val="none"/>
              </w:rPr>
              <w:t>试讲</w:t>
            </w:r>
          </w:p>
        </w:tc>
        <w:tc>
          <w:tcPr>
            <w:tcW w:w="4489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《工业机器人操作与编程项目训练》，东北大学出版社，ISBN 9787551724050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489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专业技能操作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red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  <w:lang w:val="en-US" w:eastAsia="zh-CN"/>
              </w:rPr>
              <w:t>参考设备：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  <w:lang w:eastAsia="zh-CN"/>
              </w:rPr>
              <w:t>工业机器人PCB异形插件工作站（华航唯实CHL-DS-01）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120分钟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554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中药专业教师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55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</w:rPr>
              <w:t>面试参考教材、参考设备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55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</w:rPr>
              <w:t>教材及版本：</w:t>
            </w:r>
          </w:p>
          <w:p>
            <w:pPr>
              <w:spacing w:line="360" w:lineRule="auto"/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</w:rPr>
              <w:t>《中药学基础》，中国医药科技出版社，ISBN9787521421781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55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专业技能操作</w:t>
            </w:r>
          </w:p>
        </w:tc>
        <w:tc>
          <w:tcPr>
            <w:tcW w:w="4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设备及型号：</w:t>
            </w:r>
          </w:p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单杯溶出仪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品牌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上海黄海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型号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RCZ-1B </w:t>
            </w:r>
          </w:p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分光光度计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品牌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上海仪电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型号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N4S</w:t>
            </w:r>
          </w:p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配套小型仪器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超声震荡仪或砂芯漏斗抽滤装置（1L）、微孔滤膜滤器等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120分钟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479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</w:rPr>
              <w:t>学前教育专业教师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479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highlight w:val="none"/>
              </w:rPr>
              <w:t>课堂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highlight w:val="none"/>
              </w:rPr>
              <w:t>试讲</w:t>
            </w:r>
          </w:p>
        </w:tc>
        <w:tc>
          <w:tcPr>
            <w:tcW w:w="4479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</w:rPr>
              <w:t>《学前儿童游戏指导》，高等教育出版社，ISBN9787040425727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479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专业技能操作</w:t>
            </w:r>
          </w:p>
        </w:tc>
        <w:tc>
          <w:tcPr>
            <w:tcW w:w="44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提供场所：幼儿活动室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60分钟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542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环境工程专业教学辅助人员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542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6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课堂试讲</w:t>
            </w:r>
          </w:p>
        </w:tc>
        <w:tc>
          <w:tcPr>
            <w:tcW w:w="454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</w:rPr>
              <w:t>《环境监测技术（第二版)》,化学工业出版社,ISBN9787122182258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542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专业技能操作</w:t>
            </w:r>
          </w:p>
        </w:tc>
        <w:tc>
          <w:tcPr>
            <w:tcW w:w="45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设备及型号：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单束光紫外可见分光光度计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品牌：北京普析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型号：T6新世纪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应用软件UVWin5紫外软件V5.1.0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操作系统Windows 7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单束光紫外可见分光光度计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品牌：上海美普达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型号：UV-1800PC-DS2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应用软件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M.WaVe professional2.0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操作系统Windows 10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150分钟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34"/>
        <w:gridCol w:w="4468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</w:rPr>
              <w:t>康养专业教学辅助人员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468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highlight w:val="none"/>
              </w:rPr>
              <w:t>课堂试讲</w:t>
            </w:r>
          </w:p>
        </w:tc>
        <w:tc>
          <w:tcPr>
            <w:tcW w:w="4468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</w:rPr>
              <w:t>教材及版本：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highlight w:val="none"/>
              </w:rPr>
              <w:t>《健康与社会照护职业认知》，中国劳动社会保障出版社，ISBN 9787516749142</w:t>
            </w:r>
          </w:p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备课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highlight w:val="none"/>
              </w:rPr>
              <w:t>分钟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试讲：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答辩</w:t>
            </w:r>
          </w:p>
        </w:tc>
        <w:tc>
          <w:tcPr>
            <w:tcW w:w="4468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专业技能操作</w:t>
            </w:r>
          </w:p>
        </w:tc>
        <w:tc>
          <w:tcPr>
            <w:tcW w:w="44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宋体"/>
                <w:spacing w:val="-1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</w:rPr>
              <w:t>设备：</w:t>
            </w:r>
          </w:p>
          <w:p>
            <w:pPr>
              <w:widowControl/>
              <w:spacing w:line="400" w:lineRule="exact"/>
              <w:rPr>
                <w:rFonts w:ascii="黑体" w:hAnsi="黑体" w:eastAsia="黑体" w:cs="宋体"/>
                <w:spacing w:val="-1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  <w:highlight w:val="none"/>
              </w:rPr>
              <w:t>老年人</w:t>
            </w: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</w:rPr>
              <w:t>康复服务设备</w:t>
            </w:r>
          </w:p>
          <w:p>
            <w:pPr>
              <w:widowControl/>
              <w:spacing w:line="400" w:lineRule="exac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</w:rPr>
              <w:t>婴幼儿生活照护设备</w:t>
            </w:r>
          </w:p>
          <w:p>
            <w:pPr>
              <w:widowControl/>
              <w:ind w:left="-210" w:leftChars="-100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20分钟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850"/>
        <w:gridCol w:w="4896"/>
        <w:gridCol w:w="1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4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</w:rPr>
              <w:t>行政管理岗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896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面试参考教材、参考设备</w:t>
            </w:r>
          </w:p>
        </w:tc>
        <w:tc>
          <w:tcPr>
            <w:tcW w:w="13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444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现场答辩</w:t>
            </w:r>
          </w:p>
        </w:tc>
        <w:tc>
          <w:tcPr>
            <w:tcW w:w="4896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根据现场给定题本进行答辩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444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专业技能测试</w:t>
            </w:r>
          </w:p>
        </w:tc>
        <w:tc>
          <w:tcPr>
            <w:tcW w:w="4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设备: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台式电脑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120分钟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1ODc1OGU0MjQyNWFkYWQyYzQyOTMwOGM5OWNkNTYifQ=="/>
  </w:docVars>
  <w:rsids>
    <w:rsidRoot w:val="008B5BE2"/>
    <w:rsid w:val="00031416"/>
    <w:rsid w:val="0005047A"/>
    <w:rsid w:val="0005548D"/>
    <w:rsid w:val="00057544"/>
    <w:rsid w:val="00060D3F"/>
    <w:rsid w:val="000677CB"/>
    <w:rsid w:val="00067FE9"/>
    <w:rsid w:val="0007165E"/>
    <w:rsid w:val="00092905"/>
    <w:rsid w:val="00093BE3"/>
    <w:rsid w:val="00094C9D"/>
    <w:rsid w:val="000B1CCA"/>
    <w:rsid w:val="000C1FC1"/>
    <w:rsid w:val="000C25E3"/>
    <w:rsid w:val="000D1762"/>
    <w:rsid w:val="000D2C59"/>
    <w:rsid w:val="000D3DFB"/>
    <w:rsid w:val="000D431D"/>
    <w:rsid w:val="000E521B"/>
    <w:rsid w:val="000F176D"/>
    <w:rsid w:val="000F3814"/>
    <w:rsid w:val="001142DD"/>
    <w:rsid w:val="00124281"/>
    <w:rsid w:val="00141D6E"/>
    <w:rsid w:val="00183844"/>
    <w:rsid w:val="00186E2D"/>
    <w:rsid w:val="001938BA"/>
    <w:rsid w:val="001A1D2B"/>
    <w:rsid w:val="001C354A"/>
    <w:rsid w:val="001D11D3"/>
    <w:rsid w:val="001E0E64"/>
    <w:rsid w:val="001E7171"/>
    <w:rsid w:val="001F414B"/>
    <w:rsid w:val="001F43B2"/>
    <w:rsid w:val="00221D07"/>
    <w:rsid w:val="0022751F"/>
    <w:rsid w:val="0023093E"/>
    <w:rsid w:val="002340AA"/>
    <w:rsid w:val="00245223"/>
    <w:rsid w:val="00245D87"/>
    <w:rsid w:val="00252F26"/>
    <w:rsid w:val="0026114E"/>
    <w:rsid w:val="0028398B"/>
    <w:rsid w:val="002850A7"/>
    <w:rsid w:val="002910D1"/>
    <w:rsid w:val="00291242"/>
    <w:rsid w:val="00292427"/>
    <w:rsid w:val="00296AB0"/>
    <w:rsid w:val="0029704A"/>
    <w:rsid w:val="00297094"/>
    <w:rsid w:val="002B0CAE"/>
    <w:rsid w:val="002B1CC1"/>
    <w:rsid w:val="002B39D9"/>
    <w:rsid w:val="002C2B2D"/>
    <w:rsid w:val="002C77F7"/>
    <w:rsid w:val="00307371"/>
    <w:rsid w:val="00310028"/>
    <w:rsid w:val="0031083D"/>
    <w:rsid w:val="003374F9"/>
    <w:rsid w:val="00337DEB"/>
    <w:rsid w:val="00343AFF"/>
    <w:rsid w:val="00343EE9"/>
    <w:rsid w:val="00354DCE"/>
    <w:rsid w:val="0037473D"/>
    <w:rsid w:val="00377DBD"/>
    <w:rsid w:val="00381684"/>
    <w:rsid w:val="00390EC7"/>
    <w:rsid w:val="003978D6"/>
    <w:rsid w:val="003A08FE"/>
    <w:rsid w:val="003A2E08"/>
    <w:rsid w:val="003A4843"/>
    <w:rsid w:val="003B1F96"/>
    <w:rsid w:val="003B2719"/>
    <w:rsid w:val="003B38EA"/>
    <w:rsid w:val="003B59B7"/>
    <w:rsid w:val="003C5A4A"/>
    <w:rsid w:val="003D7414"/>
    <w:rsid w:val="003D776F"/>
    <w:rsid w:val="003E0773"/>
    <w:rsid w:val="003E36BB"/>
    <w:rsid w:val="003F6335"/>
    <w:rsid w:val="00400C67"/>
    <w:rsid w:val="00406700"/>
    <w:rsid w:val="00407F2F"/>
    <w:rsid w:val="00430525"/>
    <w:rsid w:val="00436CDB"/>
    <w:rsid w:val="00443CF0"/>
    <w:rsid w:val="00483E8D"/>
    <w:rsid w:val="004A3D5F"/>
    <w:rsid w:val="004B1E25"/>
    <w:rsid w:val="004C2B2D"/>
    <w:rsid w:val="004C49AA"/>
    <w:rsid w:val="004C58B5"/>
    <w:rsid w:val="004D4312"/>
    <w:rsid w:val="004E2FC6"/>
    <w:rsid w:val="004E533E"/>
    <w:rsid w:val="004E693E"/>
    <w:rsid w:val="004E7607"/>
    <w:rsid w:val="00503FEF"/>
    <w:rsid w:val="00504487"/>
    <w:rsid w:val="00511398"/>
    <w:rsid w:val="00516276"/>
    <w:rsid w:val="00534202"/>
    <w:rsid w:val="005403EE"/>
    <w:rsid w:val="005804C4"/>
    <w:rsid w:val="00581406"/>
    <w:rsid w:val="00593320"/>
    <w:rsid w:val="005A2F10"/>
    <w:rsid w:val="005A3FAA"/>
    <w:rsid w:val="005A4948"/>
    <w:rsid w:val="005A7F94"/>
    <w:rsid w:val="005B5CC9"/>
    <w:rsid w:val="005C41EF"/>
    <w:rsid w:val="005C4AB3"/>
    <w:rsid w:val="005C6478"/>
    <w:rsid w:val="005D7E8B"/>
    <w:rsid w:val="005E57F3"/>
    <w:rsid w:val="005E7340"/>
    <w:rsid w:val="005F2E01"/>
    <w:rsid w:val="00611AC1"/>
    <w:rsid w:val="00623900"/>
    <w:rsid w:val="00650908"/>
    <w:rsid w:val="00664481"/>
    <w:rsid w:val="006867CD"/>
    <w:rsid w:val="00692725"/>
    <w:rsid w:val="00696451"/>
    <w:rsid w:val="006C60C7"/>
    <w:rsid w:val="006D06D7"/>
    <w:rsid w:val="006D5238"/>
    <w:rsid w:val="006F6D08"/>
    <w:rsid w:val="0071725A"/>
    <w:rsid w:val="00720487"/>
    <w:rsid w:val="0073219C"/>
    <w:rsid w:val="00733AC8"/>
    <w:rsid w:val="0073691B"/>
    <w:rsid w:val="00750C1D"/>
    <w:rsid w:val="00753E5B"/>
    <w:rsid w:val="00762C23"/>
    <w:rsid w:val="007635FA"/>
    <w:rsid w:val="00767F5C"/>
    <w:rsid w:val="00770DBA"/>
    <w:rsid w:val="00775B66"/>
    <w:rsid w:val="007779F4"/>
    <w:rsid w:val="00787878"/>
    <w:rsid w:val="007936EA"/>
    <w:rsid w:val="00795E98"/>
    <w:rsid w:val="007A0880"/>
    <w:rsid w:val="007B5F36"/>
    <w:rsid w:val="007C6B31"/>
    <w:rsid w:val="007D35CC"/>
    <w:rsid w:val="007D550E"/>
    <w:rsid w:val="00807A4A"/>
    <w:rsid w:val="008346D0"/>
    <w:rsid w:val="008378B2"/>
    <w:rsid w:val="008433D3"/>
    <w:rsid w:val="0086692B"/>
    <w:rsid w:val="00866F9B"/>
    <w:rsid w:val="00876974"/>
    <w:rsid w:val="008803A8"/>
    <w:rsid w:val="00881D0A"/>
    <w:rsid w:val="00893844"/>
    <w:rsid w:val="008A06AB"/>
    <w:rsid w:val="008A4E78"/>
    <w:rsid w:val="008A6795"/>
    <w:rsid w:val="008B2416"/>
    <w:rsid w:val="008B5BE2"/>
    <w:rsid w:val="008B7FB2"/>
    <w:rsid w:val="008D036F"/>
    <w:rsid w:val="008D57D4"/>
    <w:rsid w:val="00904777"/>
    <w:rsid w:val="00904854"/>
    <w:rsid w:val="00910514"/>
    <w:rsid w:val="0091642B"/>
    <w:rsid w:val="00945D0B"/>
    <w:rsid w:val="0095705C"/>
    <w:rsid w:val="009724CC"/>
    <w:rsid w:val="00973F9E"/>
    <w:rsid w:val="009747F1"/>
    <w:rsid w:val="00976DB5"/>
    <w:rsid w:val="00983552"/>
    <w:rsid w:val="009878FB"/>
    <w:rsid w:val="00991C4A"/>
    <w:rsid w:val="009A1589"/>
    <w:rsid w:val="009D4282"/>
    <w:rsid w:val="00A067C7"/>
    <w:rsid w:val="00A171E5"/>
    <w:rsid w:val="00A2328C"/>
    <w:rsid w:val="00A25BAC"/>
    <w:rsid w:val="00A35F45"/>
    <w:rsid w:val="00A36C51"/>
    <w:rsid w:val="00A47C51"/>
    <w:rsid w:val="00A636DA"/>
    <w:rsid w:val="00A73320"/>
    <w:rsid w:val="00A73F6D"/>
    <w:rsid w:val="00A809C8"/>
    <w:rsid w:val="00A84C5B"/>
    <w:rsid w:val="00A87227"/>
    <w:rsid w:val="00A92F72"/>
    <w:rsid w:val="00AA2880"/>
    <w:rsid w:val="00AF0367"/>
    <w:rsid w:val="00AF3006"/>
    <w:rsid w:val="00AF63D1"/>
    <w:rsid w:val="00B14E0F"/>
    <w:rsid w:val="00B2163F"/>
    <w:rsid w:val="00B2370E"/>
    <w:rsid w:val="00B251DD"/>
    <w:rsid w:val="00B277B9"/>
    <w:rsid w:val="00B32290"/>
    <w:rsid w:val="00B32A8A"/>
    <w:rsid w:val="00B36D27"/>
    <w:rsid w:val="00B45B6B"/>
    <w:rsid w:val="00B56F76"/>
    <w:rsid w:val="00B656FF"/>
    <w:rsid w:val="00B670F6"/>
    <w:rsid w:val="00B70422"/>
    <w:rsid w:val="00B7102B"/>
    <w:rsid w:val="00B903C1"/>
    <w:rsid w:val="00B9085C"/>
    <w:rsid w:val="00B914FF"/>
    <w:rsid w:val="00B91542"/>
    <w:rsid w:val="00BA4AC0"/>
    <w:rsid w:val="00BA538F"/>
    <w:rsid w:val="00BA71F8"/>
    <w:rsid w:val="00BD0720"/>
    <w:rsid w:val="00BD2E00"/>
    <w:rsid w:val="00C01728"/>
    <w:rsid w:val="00C05031"/>
    <w:rsid w:val="00C074B6"/>
    <w:rsid w:val="00C11808"/>
    <w:rsid w:val="00C3185B"/>
    <w:rsid w:val="00C33651"/>
    <w:rsid w:val="00C34B26"/>
    <w:rsid w:val="00C40CD1"/>
    <w:rsid w:val="00C41DE1"/>
    <w:rsid w:val="00C41FF5"/>
    <w:rsid w:val="00C45C3F"/>
    <w:rsid w:val="00C74167"/>
    <w:rsid w:val="00C74197"/>
    <w:rsid w:val="00C749C7"/>
    <w:rsid w:val="00CC076B"/>
    <w:rsid w:val="00CD0C81"/>
    <w:rsid w:val="00CE2847"/>
    <w:rsid w:val="00CE4EB8"/>
    <w:rsid w:val="00CE7189"/>
    <w:rsid w:val="00CE7730"/>
    <w:rsid w:val="00CF16B5"/>
    <w:rsid w:val="00D050CF"/>
    <w:rsid w:val="00D1149D"/>
    <w:rsid w:val="00D139D4"/>
    <w:rsid w:val="00D1515A"/>
    <w:rsid w:val="00D24319"/>
    <w:rsid w:val="00D27C57"/>
    <w:rsid w:val="00D52AE0"/>
    <w:rsid w:val="00D53C6C"/>
    <w:rsid w:val="00D80327"/>
    <w:rsid w:val="00D9376A"/>
    <w:rsid w:val="00D97290"/>
    <w:rsid w:val="00DC4D82"/>
    <w:rsid w:val="00DD04FE"/>
    <w:rsid w:val="00DD6AA7"/>
    <w:rsid w:val="00E25664"/>
    <w:rsid w:val="00E26127"/>
    <w:rsid w:val="00E362CE"/>
    <w:rsid w:val="00E434D7"/>
    <w:rsid w:val="00E47351"/>
    <w:rsid w:val="00E5011E"/>
    <w:rsid w:val="00E50799"/>
    <w:rsid w:val="00E5148A"/>
    <w:rsid w:val="00E54E64"/>
    <w:rsid w:val="00E81EEC"/>
    <w:rsid w:val="00E85200"/>
    <w:rsid w:val="00E939DB"/>
    <w:rsid w:val="00EA657B"/>
    <w:rsid w:val="00EE0D6C"/>
    <w:rsid w:val="00F13ECC"/>
    <w:rsid w:val="00F27604"/>
    <w:rsid w:val="00F36ABD"/>
    <w:rsid w:val="00F37912"/>
    <w:rsid w:val="00F41BA1"/>
    <w:rsid w:val="00F429DD"/>
    <w:rsid w:val="00F465EC"/>
    <w:rsid w:val="00F4782B"/>
    <w:rsid w:val="00F71FFF"/>
    <w:rsid w:val="00F739D8"/>
    <w:rsid w:val="00F74298"/>
    <w:rsid w:val="00FC0432"/>
    <w:rsid w:val="00FC20E2"/>
    <w:rsid w:val="00FC75E3"/>
    <w:rsid w:val="00FE07DD"/>
    <w:rsid w:val="00FE770B"/>
    <w:rsid w:val="00FF1051"/>
    <w:rsid w:val="00FF148F"/>
    <w:rsid w:val="00FF24FE"/>
    <w:rsid w:val="03E22C05"/>
    <w:rsid w:val="056105CF"/>
    <w:rsid w:val="059B7DE1"/>
    <w:rsid w:val="06086E43"/>
    <w:rsid w:val="062819AB"/>
    <w:rsid w:val="06AB2CEB"/>
    <w:rsid w:val="07337352"/>
    <w:rsid w:val="0B1B5902"/>
    <w:rsid w:val="0B211850"/>
    <w:rsid w:val="0B2B4EFF"/>
    <w:rsid w:val="0B4A4AC5"/>
    <w:rsid w:val="0DD63145"/>
    <w:rsid w:val="0F3D1850"/>
    <w:rsid w:val="10E57096"/>
    <w:rsid w:val="11FC5C9B"/>
    <w:rsid w:val="14542731"/>
    <w:rsid w:val="155C3C8A"/>
    <w:rsid w:val="17B47F6F"/>
    <w:rsid w:val="18B118E1"/>
    <w:rsid w:val="19B02C15"/>
    <w:rsid w:val="19D33A78"/>
    <w:rsid w:val="1A532033"/>
    <w:rsid w:val="1ABC3112"/>
    <w:rsid w:val="1AE137AC"/>
    <w:rsid w:val="1B560515"/>
    <w:rsid w:val="1BA84238"/>
    <w:rsid w:val="1C855412"/>
    <w:rsid w:val="1EF5681E"/>
    <w:rsid w:val="1FE76DC6"/>
    <w:rsid w:val="248C5890"/>
    <w:rsid w:val="258A394E"/>
    <w:rsid w:val="2651131F"/>
    <w:rsid w:val="26FB00B6"/>
    <w:rsid w:val="28BD18BD"/>
    <w:rsid w:val="3092664D"/>
    <w:rsid w:val="31DB2C6A"/>
    <w:rsid w:val="33094619"/>
    <w:rsid w:val="330F7E54"/>
    <w:rsid w:val="347905D6"/>
    <w:rsid w:val="35275DCC"/>
    <w:rsid w:val="37546C31"/>
    <w:rsid w:val="384F4B53"/>
    <w:rsid w:val="3AA34377"/>
    <w:rsid w:val="3B4D596A"/>
    <w:rsid w:val="3C6809EA"/>
    <w:rsid w:val="3E144426"/>
    <w:rsid w:val="3E1D1004"/>
    <w:rsid w:val="3EFF5945"/>
    <w:rsid w:val="3F2235A6"/>
    <w:rsid w:val="40E27D2D"/>
    <w:rsid w:val="412D0C6D"/>
    <w:rsid w:val="423B65E7"/>
    <w:rsid w:val="429138FE"/>
    <w:rsid w:val="44DB6CF1"/>
    <w:rsid w:val="44DE3FE9"/>
    <w:rsid w:val="493F1A66"/>
    <w:rsid w:val="4E7B2540"/>
    <w:rsid w:val="4EB2394E"/>
    <w:rsid w:val="4FA803D6"/>
    <w:rsid w:val="50661953"/>
    <w:rsid w:val="511517E6"/>
    <w:rsid w:val="51243BE4"/>
    <w:rsid w:val="52AE3503"/>
    <w:rsid w:val="52FF5BFD"/>
    <w:rsid w:val="548D3980"/>
    <w:rsid w:val="549B2B70"/>
    <w:rsid w:val="560A2EFA"/>
    <w:rsid w:val="56CA4D2D"/>
    <w:rsid w:val="5823706B"/>
    <w:rsid w:val="58876DDA"/>
    <w:rsid w:val="58E30C48"/>
    <w:rsid w:val="59804DAC"/>
    <w:rsid w:val="59AD0A8B"/>
    <w:rsid w:val="59FB02DB"/>
    <w:rsid w:val="5A110815"/>
    <w:rsid w:val="5B1C64A9"/>
    <w:rsid w:val="5CD82502"/>
    <w:rsid w:val="62FD6AD8"/>
    <w:rsid w:val="63A810D0"/>
    <w:rsid w:val="64D86BAD"/>
    <w:rsid w:val="65536E5F"/>
    <w:rsid w:val="65D44F14"/>
    <w:rsid w:val="660006B7"/>
    <w:rsid w:val="674B10E5"/>
    <w:rsid w:val="686A0D77"/>
    <w:rsid w:val="692112C1"/>
    <w:rsid w:val="6CFE6974"/>
    <w:rsid w:val="6FD51B5E"/>
    <w:rsid w:val="6FF04B53"/>
    <w:rsid w:val="70A0436A"/>
    <w:rsid w:val="71592AC9"/>
    <w:rsid w:val="735074BD"/>
    <w:rsid w:val="742C2850"/>
    <w:rsid w:val="74F86FE1"/>
    <w:rsid w:val="74FB6565"/>
    <w:rsid w:val="76F35865"/>
    <w:rsid w:val="78096C8B"/>
    <w:rsid w:val="79047645"/>
    <w:rsid w:val="7A057179"/>
    <w:rsid w:val="7AFF6639"/>
    <w:rsid w:val="7B0D79EE"/>
    <w:rsid w:val="7C2347AC"/>
    <w:rsid w:val="7C356923"/>
    <w:rsid w:val="7DA948E3"/>
    <w:rsid w:val="7DBA3F25"/>
    <w:rsid w:val="7DDD09DE"/>
    <w:rsid w:val="7EF329F5"/>
    <w:rsid w:val="7F5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bidi="zh-CN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E05204-B263-43EE-9530-50345B71DA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23</Pages>
  <Words>2942</Words>
  <Characters>3608</Characters>
  <Lines>4</Lines>
  <Paragraphs>1</Paragraphs>
  <TotalTime>136</TotalTime>
  <ScaleCrop>false</ScaleCrop>
  <LinksUpToDate>false</LinksUpToDate>
  <CharactersWithSpaces>3632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2019-04-06T16:54:00Z</dcterms:created>
  <dc:creator>Administrator</dc:creator>
  <cp:lastModifiedBy>user</cp:lastModifiedBy>
  <cp:lastPrinted>2024-06-27T02:53:00Z</cp:lastPrinted>
  <dcterms:modified xsi:type="dcterms:W3CDTF">2024-07-11T09:42:57Z</dcterms:modified>
  <dc:title>业务管理制度—前后台对接流程标准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8908BD6E67854E8D8EEA76753AE64DD9_12</vt:lpwstr>
  </property>
</Properties>
</file>